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5" w:type="dxa"/>
        <w:jc w:val="center"/>
        <w:tblCellSpacing w:w="0" w:type="dxa"/>
        <w:tblCellMar>
          <w:left w:w="0" w:type="dxa"/>
          <w:right w:w="0" w:type="dxa"/>
        </w:tblCellMar>
        <w:tblLook w:val="04A0" w:firstRow="1" w:lastRow="0" w:firstColumn="1" w:lastColumn="0" w:noHBand="0" w:noVBand="1"/>
      </w:tblPr>
      <w:tblGrid>
        <w:gridCol w:w="8956"/>
        <w:gridCol w:w="569"/>
      </w:tblGrid>
      <w:tr w:rsidR="00D35F2E" w:rsidRPr="00D35F2E" w:rsidTr="00D35F2E">
        <w:trPr>
          <w:tblCellSpacing w:w="0" w:type="dxa"/>
          <w:jc w:val="center"/>
        </w:trPr>
        <w:tc>
          <w:tcPr>
            <w:tcW w:w="10560" w:type="dxa"/>
            <w:vAlign w:val="center"/>
            <w:hideMark/>
          </w:tcPr>
          <w:p w:rsidR="00D35F2E" w:rsidRPr="00D35F2E" w:rsidRDefault="00D35F2E" w:rsidP="00D35F2E">
            <w:pPr>
              <w:spacing w:after="0" w:line="240" w:lineRule="auto"/>
              <w:ind w:left="150"/>
              <w:rPr>
                <w:rFonts w:ascii="Verdana" w:eastAsia="Times New Roman" w:hAnsi="Verdana" w:cs="Times New Roman"/>
                <w:b/>
                <w:bCs/>
                <w:i/>
                <w:iCs/>
                <w:color w:val="294F7C"/>
                <w:sz w:val="28"/>
                <w:szCs w:val="28"/>
                <w:lang w:eastAsia="it-IT"/>
              </w:rPr>
            </w:pPr>
            <w:r w:rsidRPr="00D35F2E">
              <w:rPr>
                <w:rFonts w:ascii="Verdana" w:eastAsia="Times New Roman" w:hAnsi="Verdana" w:cs="Times New Roman"/>
                <w:b/>
                <w:bCs/>
                <w:i/>
                <w:iCs/>
                <w:color w:val="294F7C"/>
                <w:sz w:val="28"/>
                <w:szCs w:val="28"/>
                <w:lang w:eastAsia="it-IT"/>
              </w:rPr>
              <w:t>ORIGINI E STORIA DELLA SCUOLA</w:t>
            </w:r>
          </w:p>
        </w:tc>
        <w:tc>
          <w:tcPr>
            <w:tcW w:w="690" w:type="dxa"/>
            <w:vAlign w:val="center"/>
            <w:hideMark/>
          </w:tcPr>
          <w:p w:rsidR="00D35F2E" w:rsidRPr="00D35F2E" w:rsidRDefault="00FB352D" w:rsidP="00D35F2E">
            <w:pPr>
              <w:spacing w:after="0" w:line="240" w:lineRule="auto"/>
              <w:jc w:val="center"/>
              <w:rPr>
                <w:rFonts w:ascii="Verdana" w:eastAsia="Times New Roman" w:hAnsi="Verdana" w:cs="Times New Roman"/>
                <w:color w:val="000000"/>
                <w:sz w:val="24"/>
                <w:szCs w:val="24"/>
                <w:lang w:eastAsia="it-IT"/>
              </w:rPr>
            </w:pPr>
            <w:hyperlink r:id="rId4" w:history="1"/>
          </w:p>
        </w:tc>
      </w:tr>
    </w:tbl>
    <w:p w:rsidR="00D35F2E" w:rsidRPr="00D35F2E" w:rsidRDefault="00D35F2E" w:rsidP="00D35F2E">
      <w:pPr>
        <w:spacing w:after="0" w:line="240" w:lineRule="auto"/>
        <w:jc w:val="center"/>
        <w:rPr>
          <w:rFonts w:ascii="Verdana" w:eastAsia="Times New Roman" w:hAnsi="Verdana" w:cs="Times New Roman"/>
          <w:vanish/>
          <w:color w:val="000000"/>
          <w:sz w:val="15"/>
          <w:szCs w:val="15"/>
          <w:lang w:eastAsia="it-IT"/>
        </w:rPr>
      </w:pPr>
    </w:p>
    <w:tbl>
      <w:tblPr>
        <w:tblW w:w="9525" w:type="dxa"/>
        <w:jc w:val="center"/>
        <w:tblCellSpacing w:w="0" w:type="dxa"/>
        <w:tblCellMar>
          <w:left w:w="0" w:type="dxa"/>
          <w:right w:w="0" w:type="dxa"/>
        </w:tblCellMar>
        <w:tblLook w:val="04A0" w:firstRow="1" w:lastRow="0" w:firstColumn="1" w:lastColumn="0" w:noHBand="0" w:noVBand="1"/>
      </w:tblPr>
      <w:tblGrid>
        <w:gridCol w:w="5531"/>
        <w:gridCol w:w="3994"/>
      </w:tblGrid>
      <w:tr w:rsidR="00D35F2E" w:rsidRPr="00D35F2E" w:rsidTr="00D35F2E">
        <w:trPr>
          <w:tblCellSpacing w:w="0" w:type="dxa"/>
          <w:jc w:val="center"/>
        </w:trPr>
        <w:tc>
          <w:tcPr>
            <w:tcW w:w="0" w:type="auto"/>
            <w:gridSpan w:val="2"/>
            <w:vAlign w:val="center"/>
            <w:hideMark/>
          </w:tcPr>
          <w:p w:rsidR="00D35F2E" w:rsidRPr="00D35F2E" w:rsidRDefault="00D35F2E" w:rsidP="00D35F2E">
            <w:pPr>
              <w:spacing w:after="0" w:line="300" w:lineRule="atLeast"/>
              <w:jc w:val="both"/>
              <w:rPr>
                <w:rFonts w:ascii="Verdana" w:eastAsia="Times New Roman" w:hAnsi="Verdana" w:cs="Times New Roman"/>
                <w:color w:val="284B77"/>
                <w:sz w:val="20"/>
                <w:szCs w:val="20"/>
                <w:lang w:eastAsia="it-IT"/>
              </w:rPr>
            </w:pPr>
            <w:r w:rsidRPr="00D35F2E">
              <w:rPr>
                <w:rFonts w:ascii="Verdana" w:eastAsia="Times New Roman" w:hAnsi="Verdana" w:cs="Times New Roman"/>
                <w:color w:val="284B77"/>
                <w:sz w:val="20"/>
                <w:szCs w:val="20"/>
                <w:lang w:eastAsia="it-IT"/>
              </w:rPr>
              <w:br/>
              <w:t>La scuola secondaria di primo grado svolge le sue attività in un edificio storico di Ponte, posto a fianco della chiesa dedicata a S. Ignazio da Loyola.</w:t>
            </w:r>
          </w:p>
          <w:p w:rsidR="00D35F2E" w:rsidRDefault="00D35F2E" w:rsidP="00D35F2E">
            <w:pPr>
              <w:spacing w:after="0" w:line="300" w:lineRule="atLeast"/>
              <w:rPr>
                <w:rFonts w:ascii="Verdana" w:eastAsia="Times New Roman" w:hAnsi="Verdana" w:cs="Times New Roman"/>
                <w:color w:val="284B77"/>
                <w:sz w:val="20"/>
                <w:szCs w:val="20"/>
                <w:lang w:eastAsia="it-IT"/>
              </w:rPr>
            </w:pPr>
            <w:r w:rsidRPr="00D35F2E">
              <w:rPr>
                <w:rFonts w:ascii="Verdana" w:eastAsia="Times New Roman" w:hAnsi="Verdana" w:cs="Times New Roman"/>
                <w:color w:val="284B77"/>
                <w:sz w:val="20"/>
                <w:szCs w:val="20"/>
                <w:lang w:eastAsia="it-IT"/>
              </w:rPr>
              <w:t>La chiesa è unita all'edificio che un tempo fu Collegio dei Gesuiti e c</w:t>
            </w:r>
            <w:r>
              <w:rPr>
                <w:rFonts w:ascii="Verdana" w:eastAsia="Times New Roman" w:hAnsi="Verdana" w:cs="Times New Roman"/>
                <w:color w:val="284B77"/>
                <w:sz w:val="20"/>
                <w:szCs w:val="20"/>
                <w:lang w:eastAsia="it-IT"/>
              </w:rPr>
              <w:t>he ora è sede della Scuola Secondaria di primo grado</w:t>
            </w:r>
            <w:r w:rsidRPr="00D35F2E">
              <w:rPr>
                <w:rFonts w:ascii="Verdana" w:eastAsia="Times New Roman" w:hAnsi="Verdana" w:cs="Times New Roman"/>
                <w:color w:val="284B77"/>
                <w:sz w:val="20"/>
                <w:szCs w:val="20"/>
                <w:lang w:eastAsia="it-IT"/>
              </w:rPr>
              <w:t>, della Biblioteca Comunale e del Museo Etnografico.</w:t>
            </w:r>
          </w:p>
          <w:p w:rsidR="00A63B5E" w:rsidRDefault="00A63B5E" w:rsidP="00D35F2E">
            <w:pPr>
              <w:spacing w:after="0" w:line="300" w:lineRule="atLeast"/>
              <w:rPr>
                <w:rFonts w:ascii="Verdana" w:eastAsia="Times New Roman" w:hAnsi="Verdana" w:cs="Times New Roman"/>
                <w:color w:val="284B77"/>
                <w:sz w:val="20"/>
                <w:szCs w:val="20"/>
                <w:lang w:eastAsia="it-IT"/>
              </w:rPr>
            </w:pPr>
          </w:p>
          <w:p w:rsidR="00A63B5E" w:rsidRPr="00A63B5E" w:rsidRDefault="00A63B5E" w:rsidP="00A63B5E">
            <w:pPr>
              <w:rPr>
                <w:rFonts w:ascii="Verdana" w:eastAsia="Times New Roman" w:hAnsi="Verdana" w:cs="Times New Roman"/>
                <w:color w:val="284B77"/>
                <w:sz w:val="20"/>
                <w:szCs w:val="20"/>
                <w:lang w:eastAsia="it-IT"/>
              </w:rPr>
            </w:pPr>
            <w:r w:rsidRPr="00A63B5E">
              <w:rPr>
                <w:rFonts w:ascii="Verdana" w:eastAsia="Times New Roman" w:hAnsi="Verdana" w:cs="Times New Roman"/>
                <w:color w:val="284B77"/>
                <w:sz w:val="20"/>
                <w:szCs w:val="20"/>
                <w:lang w:eastAsia="it-IT"/>
              </w:rPr>
              <w:t xml:space="preserve">La scuola Primaria è intitolata a Mario </w:t>
            </w:r>
            <w:proofErr w:type="spellStart"/>
            <w:r w:rsidRPr="00A63B5E">
              <w:rPr>
                <w:rFonts w:ascii="Verdana" w:eastAsia="Times New Roman" w:hAnsi="Verdana" w:cs="Times New Roman"/>
                <w:color w:val="284B77"/>
                <w:sz w:val="20"/>
                <w:szCs w:val="20"/>
                <w:lang w:eastAsia="it-IT"/>
              </w:rPr>
              <w:t>Gianasso</w:t>
            </w:r>
            <w:proofErr w:type="spellEnd"/>
            <w:r w:rsidRPr="00A63B5E">
              <w:rPr>
                <w:rFonts w:ascii="Verdana" w:eastAsia="Times New Roman" w:hAnsi="Verdana" w:cs="Times New Roman"/>
                <w:color w:val="284B77"/>
                <w:sz w:val="20"/>
                <w:szCs w:val="20"/>
                <w:lang w:eastAsia="it-IT"/>
              </w:rPr>
              <w:t xml:space="preserve"> uno scrittore che ha realizzato la Guida turistica della provincia di Sondrio</w:t>
            </w:r>
          </w:p>
          <w:p w:rsidR="00A63B5E" w:rsidRPr="00D35F2E" w:rsidRDefault="00A63B5E" w:rsidP="00D35F2E">
            <w:pPr>
              <w:spacing w:after="0" w:line="300" w:lineRule="atLeast"/>
              <w:rPr>
                <w:rFonts w:ascii="Verdana" w:eastAsia="Times New Roman" w:hAnsi="Verdana" w:cs="Times New Roman"/>
                <w:color w:val="284B77"/>
                <w:sz w:val="20"/>
                <w:szCs w:val="20"/>
                <w:lang w:eastAsia="it-IT"/>
              </w:rPr>
            </w:pPr>
          </w:p>
          <w:p w:rsidR="00D35F2E" w:rsidRPr="00D35F2E" w:rsidRDefault="00FB352D" w:rsidP="00D35F2E">
            <w:pPr>
              <w:spacing w:after="0" w:line="240" w:lineRule="auto"/>
              <w:jc w:val="center"/>
              <w:rPr>
                <w:rFonts w:ascii="Verdana" w:eastAsia="Times New Roman" w:hAnsi="Verdana" w:cs="Times New Roman"/>
                <w:color w:val="000000"/>
                <w:sz w:val="24"/>
                <w:szCs w:val="24"/>
                <w:lang w:eastAsia="it-IT"/>
              </w:rPr>
            </w:pPr>
            <w:r>
              <w:rPr>
                <w:rFonts w:ascii="Verdana" w:eastAsia="Times New Roman" w:hAnsi="Verdana" w:cs="Times New Roman"/>
                <w:color w:val="284B77"/>
                <w:sz w:val="20"/>
                <w:szCs w:val="20"/>
                <w:lang w:eastAsia="it-IT"/>
              </w:rPr>
              <w:pict>
                <v:rect id="_x0000_i1025" style="width:0;height:1.5pt" o:hralign="center" o:hrstd="t" o:hr="t" fillcolor="#aca899" stroked="f"/>
              </w:pict>
            </w:r>
          </w:p>
        </w:tc>
      </w:tr>
      <w:tr w:rsidR="00D35F2E" w:rsidRPr="008A09B1" w:rsidTr="00D35F2E">
        <w:trPr>
          <w:trHeight w:val="420"/>
          <w:tblCellSpacing w:w="0" w:type="dxa"/>
          <w:jc w:val="center"/>
        </w:trPr>
        <w:tc>
          <w:tcPr>
            <w:tcW w:w="0" w:type="auto"/>
            <w:vAlign w:val="center"/>
            <w:hideMark/>
          </w:tcPr>
          <w:p w:rsidR="00D35F2E" w:rsidRPr="008A09B1" w:rsidRDefault="00D35F2E" w:rsidP="00D35F2E">
            <w:pPr>
              <w:spacing w:after="0" w:line="300" w:lineRule="atLeast"/>
              <w:rPr>
                <w:rFonts w:ascii="Verdana" w:eastAsia="Times New Roman" w:hAnsi="Verdana" w:cstheme="minorHAnsi"/>
                <w:color w:val="284B77"/>
                <w:sz w:val="24"/>
                <w:szCs w:val="24"/>
                <w:lang w:eastAsia="it-IT"/>
              </w:rPr>
            </w:pPr>
            <w:r w:rsidRPr="008A09B1">
              <w:rPr>
                <w:rFonts w:ascii="Verdana" w:eastAsia="Times New Roman" w:hAnsi="Verdana" w:cstheme="minorHAnsi"/>
                <w:b/>
                <w:bCs/>
                <w:color w:val="284B77"/>
                <w:sz w:val="24"/>
                <w:szCs w:val="24"/>
                <w:lang w:eastAsia="it-IT"/>
              </w:rPr>
              <w:t>Storia della Chiesa di S. Ignazio da Loyola</w:t>
            </w:r>
          </w:p>
        </w:tc>
        <w:tc>
          <w:tcPr>
            <w:tcW w:w="0" w:type="auto"/>
            <w:vMerge w:val="restart"/>
            <w:vAlign w:val="center"/>
            <w:hideMark/>
          </w:tcPr>
          <w:p w:rsidR="00D35F2E" w:rsidRPr="008A09B1" w:rsidRDefault="00D35F2E" w:rsidP="00D35F2E">
            <w:pPr>
              <w:spacing w:after="0" w:line="300" w:lineRule="atLeast"/>
              <w:rPr>
                <w:rFonts w:ascii="Verdana" w:eastAsia="Times New Roman" w:hAnsi="Verdana" w:cstheme="minorHAnsi"/>
                <w:color w:val="284B77"/>
                <w:sz w:val="24"/>
                <w:szCs w:val="24"/>
                <w:lang w:eastAsia="it-IT"/>
              </w:rPr>
            </w:pPr>
            <w:r w:rsidRPr="008A09B1">
              <w:rPr>
                <w:rFonts w:ascii="Verdana" w:eastAsia="Times New Roman" w:hAnsi="Verdana" w:cstheme="minorHAnsi"/>
                <w:color w:val="284B77"/>
                <w:sz w:val="24"/>
                <w:szCs w:val="24"/>
                <w:lang w:eastAsia="it-IT"/>
              </w:rPr>
              <w:t>Nel 1630 Ponte, come tutta la Valtellina, fu segnata dalla peste. I capi famiglia, riuniti in adunanze si affidarono a Dio, promettendo l'edificazione di una chiesa dedicata a S. Ignazio. Invocarono l'intercessione del Santo e fecero il voto di celebrarne solennemente ed in perpetuo la festa.  La chiesa fu costruita a partire dal 1639 grazie alle  generose donazioni di famiglie nobili ai Padri gesuiti, ma anche grazie alle prestazioni gratuite della popolazione locale che, non disponendo di altre risorse, offrì il contributo delle proprie braccia.</w:t>
            </w:r>
          </w:p>
        </w:tc>
      </w:tr>
      <w:tr w:rsidR="00D35F2E" w:rsidRPr="008A09B1" w:rsidTr="00D35F2E">
        <w:trPr>
          <w:trHeight w:val="375"/>
          <w:tblCellSpacing w:w="0" w:type="dxa"/>
          <w:jc w:val="center"/>
        </w:trPr>
        <w:tc>
          <w:tcPr>
            <w:tcW w:w="0" w:type="auto"/>
            <w:hideMark/>
          </w:tcPr>
          <w:p w:rsidR="00D35F2E" w:rsidRPr="008A09B1" w:rsidRDefault="00D35F2E" w:rsidP="00D35F2E">
            <w:pPr>
              <w:spacing w:after="0" w:line="240" w:lineRule="auto"/>
              <w:rPr>
                <w:rFonts w:ascii="Verdana" w:eastAsia="Times New Roman" w:hAnsi="Verdana" w:cstheme="minorHAnsi"/>
                <w:color w:val="000000"/>
                <w:sz w:val="24"/>
                <w:szCs w:val="24"/>
                <w:lang w:eastAsia="it-IT"/>
              </w:rPr>
            </w:pPr>
            <w:r w:rsidRPr="008A09B1">
              <w:rPr>
                <w:rFonts w:ascii="Verdana" w:eastAsia="Times New Roman" w:hAnsi="Verdana" w:cstheme="minorHAnsi"/>
                <w:noProof/>
                <w:color w:val="000000"/>
                <w:sz w:val="24"/>
                <w:szCs w:val="24"/>
                <w:lang w:eastAsia="it-IT"/>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3476625" cy="1552575"/>
                  <wp:effectExtent l="19050" t="0" r="9525" b="0"/>
                  <wp:wrapSquare wrapText="bothSides"/>
                  <wp:docPr id="3" name="Immagine 3" descr="http://www.icponte.gov.it/images/storica%201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ponte.gov.it/images/storica%201936.png"/>
                          <pic:cNvPicPr>
                            <a:picLocks noChangeAspect="1" noChangeArrowheads="1"/>
                          </pic:cNvPicPr>
                        </pic:nvPicPr>
                        <pic:blipFill>
                          <a:blip r:embed="rId5" cstate="print"/>
                          <a:srcRect/>
                          <a:stretch>
                            <a:fillRect/>
                          </a:stretch>
                        </pic:blipFill>
                        <pic:spPr bwMode="auto">
                          <a:xfrm>
                            <a:off x="0" y="0"/>
                            <a:ext cx="3476625" cy="1552575"/>
                          </a:xfrm>
                          <a:prstGeom prst="rect">
                            <a:avLst/>
                          </a:prstGeom>
                          <a:noFill/>
                          <a:ln w="9525">
                            <a:noFill/>
                            <a:miter lim="800000"/>
                            <a:headEnd/>
                            <a:tailEnd/>
                          </a:ln>
                        </pic:spPr>
                      </pic:pic>
                    </a:graphicData>
                  </a:graphic>
                </wp:anchor>
              </w:drawing>
            </w:r>
          </w:p>
        </w:tc>
        <w:tc>
          <w:tcPr>
            <w:tcW w:w="0" w:type="auto"/>
            <w:vMerge/>
            <w:vAlign w:val="center"/>
            <w:hideMark/>
          </w:tcPr>
          <w:p w:rsidR="00D35F2E" w:rsidRPr="008A09B1" w:rsidRDefault="00D35F2E" w:rsidP="00D35F2E">
            <w:pPr>
              <w:spacing w:after="0" w:line="240" w:lineRule="auto"/>
              <w:rPr>
                <w:rFonts w:ascii="Verdana" w:eastAsia="Times New Roman" w:hAnsi="Verdana" w:cstheme="minorHAnsi"/>
                <w:color w:val="284B77"/>
                <w:sz w:val="24"/>
                <w:szCs w:val="24"/>
                <w:lang w:eastAsia="it-IT"/>
              </w:rPr>
            </w:pPr>
          </w:p>
        </w:tc>
      </w:tr>
      <w:tr w:rsidR="00D35F2E" w:rsidRPr="008A09B1" w:rsidTr="00D35F2E">
        <w:trPr>
          <w:trHeight w:val="375"/>
          <w:tblCellSpacing w:w="0" w:type="dxa"/>
          <w:jc w:val="center"/>
        </w:trPr>
        <w:tc>
          <w:tcPr>
            <w:tcW w:w="0" w:type="auto"/>
            <w:hideMark/>
          </w:tcPr>
          <w:p w:rsidR="00D35F2E" w:rsidRPr="008A09B1" w:rsidRDefault="00D35F2E" w:rsidP="00D35F2E">
            <w:pPr>
              <w:spacing w:before="100" w:beforeAutospacing="1" w:after="100" w:afterAutospacing="1" w:line="240" w:lineRule="auto"/>
              <w:rPr>
                <w:rFonts w:ascii="Verdana" w:eastAsia="Times New Roman" w:hAnsi="Verdana" w:cstheme="minorHAnsi"/>
                <w:color w:val="284B77"/>
                <w:sz w:val="24"/>
                <w:szCs w:val="24"/>
                <w:lang w:eastAsia="it-IT"/>
              </w:rPr>
            </w:pPr>
            <w:r w:rsidRPr="008A09B1">
              <w:rPr>
                <w:rFonts w:ascii="Verdana" w:eastAsia="Times New Roman" w:hAnsi="Verdana" w:cstheme="minorHAnsi"/>
                <w:color w:val="284B77"/>
                <w:sz w:val="24"/>
                <w:szCs w:val="24"/>
                <w:lang w:eastAsia="it-IT"/>
              </w:rPr>
              <w:t>fotografia del 1936</w:t>
            </w:r>
          </w:p>
        </w:tc>
        <w:tc>
          <w:tcPr>
            <w:tcW w:w="0" w:type="auto"/>
            <w:vMerge/>
            <w:vAlign w:val="center"/>
            <w:hideMark/>
          </w:tcPr>
          <w:p w:rsidR="00D35F2E" w:rsidRPr="008A09B1" w:rsidRDefault="00D35F2E" w:rsidP="00D35F2E">
            <w:pPr>
              <w:spacing w:after="0" w:line="240" w:lineRule="auto"/>
              <w:rPr>
                <w:rFonts w:ascii="Verdana" w:eastAsia="Times New Roman" w:hAnsi="Verdana" w:cstheme="minorHAnsi"/>
                <w:color w:val="284B77"/>
                <w:sz w:val="24"/>
                <w:szCs w:val="24"/>
                <w:lang w:eastAsia="it-IT"/>
              </w:rPr>
            </w:pPr>
          </w:p>
        </w:tc>
      </w:tr>
    </w:tbl>
    <w:p w:rsidR="00D35F2E" w:rsidRPr="008A09B1" w:rsidRDefault="00D35F2E" w:rsidP="00D35F2E">
      <w:pPr>
        <w:spacing w:after="0" w:line="240" w:lineRule="auto"/>
        <w:jc w:val="center"/>
        <w:rPr>
          <w:rFonts w:ascii="Verdana" w:eastAsia="Times New Roman" w:hAnsi="Verdana" w:cstheme="minorHAnsi"/>
          <w:vanish/>
          <w:color w:val="000000"/>
          <w:sz w:val="24"/>
          <w:szCs w:val="24"/>
          <w:lang w:eastAsia="it-IT"/>
        </w:rPr>
      </w:pPr>
    </w:p>
    <w:tbl>
      <w:tblPr>
        <w:tblW w:w="9525" w:type="dxa"/>
        <w:jc w:val="center"/>
        <w:tblCellSpacing w:w="0" w:type="dxa"/>
        <w:tblCellMar>
          <w:left w:w="0" w:type="dxa"/>
          <w:right w:w="0" w:type="dxa"/>
        </w:tblCellMar>
        <w:tblLook w:val="04A0" w:firstRow="1" w:lastRow="0" w:firstColumn="1" w:lastColumn="0" w:noHBand="0" w:noVBand="1"/>
      </w:tblPr>
      <w:tblGrid>
        <w:gridCol w:w="3962"/>
        <w:gridCol w:w="5563"/>
      </w:tblGrid>
      <w:tr w:rsidR="00D35F2E" w:rsidRPr="008A09B1" w:rsidTr="00A63B5E">
        <w:trPr>
          <w:tblCellSpacing w:w="0" w:type="dxa"/>
          <w:jc w:val="center"/>
        </w:trPr>
        <w:tc>
          <w:tcPr>
            <w:tcW w:w="9525" w:type="dxa"/>
            <w:gridSpan w:val="2"/>
            <w:hideMark/>
          </w:tcPr>
          <w:p w:rsidR="00D35F2E" w:rsidRPr="008A09B1" w:rsidRDefault="00D35F2E" w:rsidP="00D35F2E">
            <w:pPr>
              <w:spacing w:after="0" w:line="300" w:lineRule="atLeast"/>
              <w:rPr>
                <w:rFonts w:ascii="Verdana" w:eastAsia="Times New Roman" w:hAnsi="Verdana" w:cstheme="minorHAnsi"/>
                <w:color w:val="284B77"/>
                <w:sz w:val="24"/>
                <w:szCs w:val="24"/>
                <w:lang w:eastAsia="it-IT"/>
              </w:rPr>
            </w:pPr>
            <w:r w:rsidRPr="008A09B1">
              <w:rPr>
                <w:rFonts w:ascii="Verdana" w:eastAsia="Times New Roman" w:hAnsi="Verdana" w:cstheme="minorHAnsi"/>
                <w:b/>
                <w:bCs/>
                <w:color w:val="284B77"/>
                <w:sz w:val="24"/>
                <w:szCs w:val="24"/>
                <w:lang w:eastAsia="it-IT"/>
              </w:rPr>
              <w:t> Il Collegio dei Gesuiti</w:t>
            </w:r>
          </w:p>
        </w:tc>
      </w:tr>
      <w:tr w:rsidR="00D35F2E" w:rsidRPr="008A09B1" w:rsidTr="00A63B5E">
        <w:trPr>
          <w:trHeight w:val="300"/>
          <w:tblCellSpacing w:w="0" w:type="dxa"/>
          <w:jc w:val="center"/>
        </w:trPr>
        <w:tc>
          <w:tcPr>
            <w:tcW w:w="3962" w:type="dxa"/>
            <w:hideMark/>
          </w:tcPr>
          <w:p w:rsidR="00D35F2E" w:rsidRPr="008A09B1" w:rsidRDefault="00D35F2E" w:rsidP="00D35F2E">
            <w:pPr>
              <w:spacing w:after="0" w:line="240" w:lineRule="auto"/>
              <w:rPr>
                <w:rFonts w:ascii="Verdana" w:eastAsia="Times New Roman" w:hAnsi="Verdana" w:cstheme="minorHAnsi"/>
                <w:color w:val="000000"/>
                <w:sz w:val="24"/>
                <w:szCs w:val="24"/>
                <w:lang w:eastAsia="it-IT"/>
              </w:rPr>
            </w:pPr>
            <w:r w:rsidRPr="008A09B1">
              <w:rPr>
                <w:rFonts w:ascii="Verdana" w:eastAsia="Times New Roman" w:hAnsi="Verdana" w:cstheme="minorHAnsi"/>
                <w:noProof/>
                <w:color w:val="000000"/>
                <w:sz w:val="24"/>
                <w:szCs w:val="24"/>
                <w:lang w:eastAsia="it-IT"/>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466975" cy="1752600"/>
                  <wp:effectExtent l="19050" t="0" r="9525" b="0"/>
                  <wp:wrapSquare wrapText="bothSides"/>
                  <wp:docPr id="4" name="Immagine 4" descr="http://www.icponte.gov.it/images/storica%201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cponte.gov.it/images/storica%201950.png"/>
                          <pic:cNvPicPr>
                            <a:picLocks noChangeAspect="1" noChangeArrowheads="1"/>
                          </pic:cNvPicPr>
                        </pic:nvPicPr>
                        <pic:blipFill>
                          <a:blip r:embed="rId6" cstate="print"/>
                          <a:srcRect/>
                          <a:stretch>
                            <a:fillRect/>
                          </a:stretch>
                        </pic:blipFill>
                        <pic:spPr bwMode="auto">
                          <a:xfrm>
                            <a:off x="0" y="0"/>
                            <a:ext cx="2466975" cy="1752600"/>
                          </a:xfrm>
                          <a:prstGeom prst="rect">
                            <a:avLst/>
                          </a:prstGeom>
                          <a:noFill/>
                          <a:ln w="9525">
                            <a:noFill/>
                            <a:miter lim="800000"/>
                            <a:headEnd/>
                            <a:tailEnd/>
                          </a:ln>
                        </pic:spPr>
                      </pic:pic>
                    </a:graphicData>
                  </a:graphic>
                </wp:anchor>
              </w:drawing>
            </w:r>
          </w:p>
        </w:tc>
        <w:tc>
          <w:tcPr>
            <w:tcW w:w="5563" w:type="dxa"/>
            <w:vMerge w:val="restart"/>
            <w:hideMark/>
          </w:tcPr>
          <w:p w:rsidR="00D35F2E" w:rsidRPr="008A09B1" w:rsidRDefault="00D35F2E" w:rsidP="00D35F2E">
            <w:pPr>
              <w:spacing w:after="0" w:line="300" w:lineRule="atLeast"/>
              <w:ind w:left="75"/>
              <w:rPr>
                <w:rFonts w:ascii="Verdana" w:eastAsia="Times New Roman" w:hAnsi="Verdana" w:cstheme="minorHAnsi"/>
                <w:color w:val="284B77"/>
                <w:sz w:val="24"/>
                <w:szCs w:val="24"/>
                <w:lang w:eastAsia="it-IT"/>
              </w:rPr>
            </w:pPr>
            <w:r w:rsidRPr="008A09B1">
              <w:rPr>
                <w:rFonts w:ascii="Verdana" w:eastAsia="Times New Roman" w:hAnsi="Verdana" w:cstheme="minorHAnsi"/>
                <w:color w:val="284B77"/>
                <w:sz w:val="24"/>
                <w:szCs w:val="24"/>
                <w:lang w:eastAsia="it-IT"/>
              </w:rPr>
              <w:t>Intorno alla metà del XVI secolo, il cavalier Antonio Quadrio donò le proprie sostanze alla Compagnia di Gesù con l'obbligo di istituire un collegio, al fine di provvedere all'istruzione della gioventù. L'edificio fu un collegio gesuita per oltre un secolo. Dopo la soppressione dell'ordine, nel 1773, tutti i beni immobili divennero di proprietà comunale.</w:t>
            </w:r>
          </w:p>
          <w:p w:rsidR="00D35F2E" w:rsidRPr="008A09B1" w:rsidRDefault="00D35F2E" w:rsidP="00D35F2E">
            <w:pPr>
              <w:spacing w:after="0" w:line="300" w:lineRule="atLeast"/>
              <w:ind w:left="75"/>
              <w:rPr>
                <w:rFonts w:ascii="Verdana" w:eastAsia="Times New Roman" w:hAnsi="Verdana" w:cstheme="minorHAnsi"/>
                <w:color w:val="284B77"/>
                <w:sz w:val="24"/>
                <w:szCs w:val="24"/>
                <w:lang w:eastAsia="it-IT"/>
              </w:rPr>
            </w:pPr>
            <w:r w:rsidRPr="008A09B1">
              <w:rPr>
                <w:rFonts w:ascii="Verdana" w:eastAsia="Times New Roman" w:hAnsi="Verdana" w:cstheme="minorHAnsi"/>
                <w:color w:val="284B77"/>
                <w:sz w:val="24"/>
                <w:szCs w:val="24"/>
                <w:lang w:eastAsia="it-IT"/>
              </w:rPr>
              <w:t>Fu adibito ad uffici, abitazione, Scuola materna.</w:t>
            </w:r>
          </w:p>
          <w:p w:rsidR="00D35F2E" w:rsidRPr="008A09B1" w:rsidRDefault="00D35F2E" w:rsidP="00D35F2E">
            <w:pPr>
              <w:spacing w:after="0" w:line="300" w:lineRule="atLeast"/>
              <w:ind w:left="75"/>
              <w:rPr>
                <w:rFonts w:ascii="Verdana" w:eastAsia="Times New Roman" w:hAnsi="Verdana" w:cstheme="minorHAnsi"/>
                <w:color w:val="284B77"/>
                <w:sz w:val="24"/>
                <w:szCs w:val="24"/>
                <w:lang w:eastAsia="it-IT"/>
              </w:rPr>
            </w:pPr>
            <w:r w:rsidRPr="008A09B1">
              <w:rPr>
                <w:rFonts w:ascii="Verdana" w:eastAsia="Times New Roman" w:hAnsi="Verdana" w:cstheme="minorHAnsi"/>
                <w:color w:val="284B77"/>
                <w:sz w:val="24"/>
                <w:szCs w:val="24"/>
                <w:lang w:eastAsia="it-IT"/>
              </w:rPr>
              <w:t>Oggi, è sede della Scuola secondaria di primo grado, della Biblioteca comunale e del museo etnografico.</w:t>
            </w:r>
          </w:p>
          <w:p w:rsidR="00D35F2E" w:rsidRPr="008A09B1" w:rsidRDefault="00D35F2E" w:rsidP="00D35F2E">
            <w:pPr>
              <w:spacing w:after="0" w:line="300" w:lineRule="atLeast"/>
              <w:ind w:left="75"/>
              <w:rPr>
                <w:rFonts w:ascii="Verdana" w:eastAsia="Times New Roman" w:hAnsi="Verdana" w:cstheme="minorHAnsi"/>
                <w:color w:val="284B77"/>
                <w:sz w:val="24"/>
                <w:szCs w:val="24"/>
                <w:lang w:eastAsia="it-IT"/>
              </w:rPr>
            </w:pPr>
            <w:r w:rsidRPr="008A09B1">
              <w:rPr>
                <w:rFonts w:ascii="Verdana" w:eastAsia="Times New Roman" w:hAnsi="Verdana" w:cstheme="minorHAnsi"/>
                <w:color w:val="284B77"/>
                <w:sz w:val="24"/>
                <w:szCs w:val="24"/>
                <w:lang w:eastAsia="it-IT"/>
              </w:rPr>
              <w:t> </w:t>
            </w:r>
          </w:p>
          <w:p w:rsidR="00D35F2E" w:rsidRPr="008A09B1" w:rsidRDefault="00D35F2E" w:rsidP="00D35F2E">
            <w:pPr>
              <w:spacing w:after="0" w:line="240" w:lineRule="auto"/>
              <w:ind w:left="75"/>
              <w:rPr>
                <w:rFonts w:ascii="Verdana" w:eastAsia="Times New Roman" w:hAnsi="Verdana" w:cstheme="minorHAnsi"/>
                <w:color w:val="284B77"/>
                <w:sz w:val="24"/>
                <w:szCs w:val="24"/>
                <w:lang w:eastAsia="it-IT"/>
              </w:rPr>
            </w:pPr>
            <w:r w:rsidRPr="008A09B1">
              <w:rPr>
                <w:rFonts w:ascii="Verdana" w:eastAsia="Times New Roman" w:hAnsi="Verdana" w:cstheme="minorHAnsi"/>
                <w:color w:val="284B77"/>
                <w:sz w:val="24"/>
                <w:szCs w:val="24"/>
                <w:lang w:eastAsia="it-IT"/>
              </w:rPr>
              <w:t>fotografia del 1950</w:t>
            </w:r>
          </w:p>
        </w:tc>
      </w:tr>
      <w:tr w:rsidR="00D35F2E" w:rsidRPr="00D35F2E" w:rsidTr="00A63B5E">
        <w:trPr>
          <w:trHeight w:val="285"/>
          <w:tblCellSpacing w:w="0" w:type="dxa"/>
          <w:jc w:val="center"/>
        </w:trPr>
        <w:tc>
          <w:tcPr>
            <w:tcW w:w="3962" w:type="dxa"/>
            <w:vAlign w:val="center"/>
            <w:hideMark/>
          </w:tcPr>
          <w:p w:rsidR="00D35F2E" w:rsidRPr="00D35F2E" w:rsidRDefault="00D35F2E" w:rsidP="00D35F2E">
            <w:pPr>
              <w:spacing w:after="0" w:line="240" w:lineRule="auto"/>
              <w:jc w:val="center"/>
              <w:rPr>
                <w:rFonts w:ascii="Verdana" w:eastAsia="Times New Roman" w:hAnsi="Verdana" w:cs="Times New Roman"/>
                <w:color w:val="000000"/>
                <w:sz w:val="24"/>
                <w:szCs w:val="24"/>
                <w:lang w:eastAsia="it-IT"/>
              </w:rPr>
            </w:pPr>
          </w:p>
        </w:tc>
        <w:tc>
          <w:tcPr>
            <w:tcW w:w="0" w:type="auto"/>
            <w:vMerge/>
            <w:vAlign w:val="center"/>
            <w:hideMark/>
          </w:tcPr>
          <w:p w:rsidR="00D35F2E" w:rsidRPr="00D35F2E" w:rsidRDefault="00D35F2E" w:rsidP="00D35F2E">
            <w:pPr>
              <w:spacing w:after="0" w:line="240" w:lineRule="auto"/>
              <w:rPr>
                <w:rFonts w:ascii="Verdana" w:eastAsia="Times New Roman" w:hAnsi="Verdana" w:cs="Times New Roman"/>
                <w:color w:val="284B77"/>
                <w:sz w:val="16"/>
                <w:szCs w:val="16"/>
                <w:lang w:eastAsia="it-IT"/>
              </w:rPr>
            </w:pPr>
          </w:p>
        </w:tc>
      </w:tr>
      <w:tr w:rsidR="00D35F2E" w:rsidRPr="008A09B1" w:rsidTr="00D35F2E">
        <w:trPr>
          <w:tblCellSpacing w:w="0" w:type="dxa"/>
          <w:jc w:val="center"/>
        </w:trPr>
        <w:tc>
          <w:tcPr>
            <w:tcW w:w="0" w:type="auto"/>
            <w:gridSpan w:val="2"/>
            <w:vAlign w:val="center"/>
            <w:hideMark/>
          </w:tcPr>
          <w:p w:rsidR="00D35F2E" w:rsidRPr="008A09B1" w:rsidRDefault="00D35F2E" w:rsidP="008A09B1">
            <w:pPr>
              <w:spacing w:after="0" w:line="240" w:lineRule="auto"/>
              <w:rPr>
                <w:rFonts w:ascii="Verdana" w:eastAsia="Times New Roman" w:hAnsi="Verdana" w:cs="Times New Roman"/>
                <w:b/>
                <w:bCs/>
                <w:i/>
                <w:iCs/>
                <w:color w:val="294F7C"/>
                <w:sz w:val="28"/>
                <w:szCs w:val="28"/>
                <w:lang w:eastAsia="it-IT"/>
              </w:rPr>
            </w:pPr>
          </w:p>
          <w:p w:rsidR="008A09B1" w:rsidRPr="008A09B1" w:rsidRDefault="008A09B1" w:rsidP="008A09B1">
            <w:pPr>
              <w:spacing w:after="0" w:line="240" w:lineRule="auto"/>
              <w:rPr>
                <w:rFonts w:ascii="Verdana" w:eastAsia="Times New Roman" w:hAnsi="Verdana" w:cs="Times New Roman"/>
                <w:b/>
                <w:bCs/>
                <w:i/>
                <w:iCs/>
                <w:sz w:val="28"/>
                <w:szCs w:val="28"/>
                <w:lang w:eastAsia="it-IT"/>
              </w:rPr>
            </w:pPr>
            <w:r w:rsidRPr="008A09B1">
              <w:rPr>
                <w:rFonts w:ascii="Verdana" w:eastAsia="Times New Roman" w:hAnsi="Verdana" w:cs="Times New Roman"/>
                <w:b/>
                <w:bCs/>
                <w:i/>
                <w:iCs/>
                <w:sz w:val="28"/>
                <w:szCs w:val="28"/>
                <w:lang w:eastAsia="it-IT"/>
              </w:rPr>
              <w:t>Ed ora la scuola com’è oggi</w:t>
            </w:r>
          </w:p>
        </w:tc>
      </w:tr>
    </w:tbl>
    <w:p w:rsidR="008A09B1" w:rsidRDefault="008A09B1">
      <w:pPr>
        <w:rPr>
          <w:rFonts w:asciiTheme="majorHAnsi" w:eastAsia="Times New Roman" w:hAnsiTheme="majorHAnsi" w:cs="Times New Roman"/>
          <w:bCs/>
          <w:iCs/>
          <w:color w:val="294F7C"/>
          <w:sz w:val="32"/>
          <w:szCs w:val="32"/>
          <w:lang w:eastAsia="it-IT"/>
        </w:rPr>
      </w:pPr>
      <w:r w:rsidRPr="008A09B1">
        <w:rPr>
          <w:rFonts w:asciiTheme="majorHAnsi" w:eastAsia="Times New Roman" w:hAnsiTheme="majorHAnsi" w:cs="Times New Roman"/>
          <w:b/>
          <w:bCs/>
          <w:i/>
          <w:iCs/>
          <w:noProof/>
          <w:color w:val="294F7C"/>
          <w:sz w:val="32"/>
          <w:szCs w:val="32"/>
          <w:lang w:eastAsia="it-IT"/>
        </w:rPr>
        <w:drawing>
          <wp:anchor distT="0" distB="0" distL="114300" distR="114300" simplePos="0" relativeHeight="251655680" behindDoc="0" locked="0" layoutInCell="1" allowOverlap="1" wp14:anchorId="749BA7D6" wp14:editId="1282A5CB">
            <wp:simplePos x="0" y="0"/>
            <wp:positionH relativeFrom="column">
              <wp:posOffset>3810</wp:posOffset>
            </wp:positionH>
            <wp:positionV relativeFrom="paragraph">
              <wp:posOffset>113030</wp:posOffset>
            </wp:positionV>
            <wp:extent cx="6019800" cy="3334385"/>
            <wp:effectExtent l="0" t="0" r="0" b="0"/>
            <wp:wrapSquare wrapText="bothSides"/>
            <wp:docPr id="1" name="Immagine 1" descr="C:\Users\Giuliana Bianchini\Desktop\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uliana Bianchini\Desktop\scuo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333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52D">
        <w:rPr>
          <w:rFonts w:asciiTheme="majorHAnsi" w:eastAsia="Times New Roman" w:hAnsiTheme="majorHAnsi" w:cs="Times New Roman"/>
          <w:bCs/>
          <w:iCs/>
          <w:color w:val="294F7C"/>
          <w:sz w:val="32"/>
          <w:szCs w:val="32"/>
          <w:lang w:eastAsia="it-IT"/>
        </w:rPr>
        <w:t>Nella foto sulla sinistra si nota la struttura della Scuola Primaria e sulla destra la Scuola Secondaria di Primo Grado, al centro la palestra con dietro il campanile e la chiesa di Sant’Ignazio.</w:t>
      </w:r>
    </w:p>
    <w:p w:rsidR="00FB352D" w:rsidRPr="00FB352D" w:rsidRDefault="00FB352D">
      <w:pPr>
        <w:rPr>
          <w:rFonts w:asciiTheme="majorHAnsi" w:eastAsia="Times New Roman" w:hAnsiTheme="majorHAnsi" w:cs="Times New Roman"/>
          <w:b/>
          <w:bCs/>
          <w:i/>
          <w:iCs/>
          <w:color w:val="294F7C"/>
          <w:sz w:val="32"/>
          <w:szCs w:val="32"/>
          <w:lang w:eastAsia="it-IT"/>
        </w:rPr>
      </w:pPr>
    </w:p>
    <w:p w:rsidR="00FB352D" w:rsidRDefault="00FB352D">
      <w:pPr>
        <w:rPr>
          <w:rStyle w:val="Normale"/>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FB352D">
        <w:rPr>
          <w:rFonts w:asciiTheme="majorHAnsi" w:eastAsia="Times New Roman" w:hAnsiTheme="majorHAnsi" w:cs="Times New Roman"/>
          <w:b/>
          <w:bCs/>
          <w:i/>
          <w:iCs/>
          <w:noProof/>
          <w:color w:val="294F7C"/>
          <w:sz w:val="32"/>
          <w:szCs w:val="32"/>
          <w:lang w:eastAsia="it-IT"/>
        </w:rPr>
        <w:drawing>
          <wp:anchor distT="0" distB="0" distL="114300" distR="114300" simplePos="0" relativeHeight="251657728" behindDoc="0" locked="0" layoutInCell="1" allowOverlap="1" wp14:anchorId="1358FCE8" wp14:editId="57EB0627">
            <wp:simplePos x="0" y="0"/>
            <wp:positionH relativeFrom="column">
              <wp:posOffset>3810</wp:posOffset>
            </wp:positionH>
            <wp:positionV relativeFrom="paragraph">
              <wp:posOffset>10160</wp:posOffset>
            </wp:positionV>
            <wp:extent cx="2466975" cy="1847850"/>
            <wp:effectExtent l="0" t="0" r="0" b="0"/>
            <wp:wrapSquare wrapText="bothSides"/>
            <wp:docPr id="2" name="Immagine 2" descr="F:\x asso\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x asso\images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p>
    <w:p w:rsidR="00FB352D" w:rsidRDefault="00FB352D">
      <w:pPr>
        <w:rPr>
          <w:rStyle w:val="Normale"/>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FB352D" w:rsidRDefault="00FB352D">
      <w:pPr>
        <w:rPr>
          <w:rFonts w:asciiTheme="majorHAnsi" w:eastAsia="Times New Roman" w:hAnsiTheme="majorHAnsi" w:cs="Times New Roman"/>
          <w:b/>
          <w:bCs/>
          <w:i/>
          <w:iCs/>
          <w:noProof/>
          <w:color w:val="294F7C"/>
          <w:sz w:val="32"/>
          <w:szCs w:val="32"/>
          <w:lang w:eastAsia="it-IT"/>
        </w:rPr>
      </w:pPr>
    </w:p>
    <w:p w:rsidR="00FB352D" w:rsidRDefault="00FB352D">
      <w:pPr>
        <w:rPr>
          <w:rFonts w:asciiTheme="majorHAnsi" w:eastAsia="Times New Roman" w:hAnsiTheme="majorHAnsi" w:cs="Times New Roman"/>
          <w:b/>
          <w:bCs/>
          <w:i/>
          <w:iCs/>
          <w:noProof/>
          <w:color w:val="294F7C"/>
          <w:sz w:val="32"/>
          <w:szCs w:val="32"/>
          <w:lang w:eastAsia="it-IT"/>
        </w:rPr>
      </w:pPr>
      <w:r>
        <w:rPr>
          <w:rFonts w:asciiTheme="majorHAnsi" w:eastAsia="Times New Roman" w:hAnsiTheme="majorHAnsi" w:cs="Times New Roman"/>
          <w:b/>
          <w:bCs/>
          <w:i/>
          <w:iCs/>
          <w:noProof/>
          <w:color w:val="294F7C"/>
          <w:sz w:val="32"/>
          <w:szCs w:val="32"/>
          <w:lang w:eastAsia="it-IT"/>
        </w:rPr>
        <w:t>Scuola Primaria</w:t>
      </w:r>
    </w:p>
    <w:p w:rsidR="00FB352D" w:rsidRDefault="00FB352D">
      <w:pPr>
        <w:rPr>
          <w:rFonts w:asciiTheme="majorHAnsi" w:eastAsia="Times New Roman" w:hAnsiTheme="majorHAnsi" w:cs="Times New Roman"/>
          <w:b/>
          <w:bCs/>
          <w:i/>
          <w:iCs/>
          <w:noProof/>
          <w:color w:val="294F7C"/>
          <w:sz w:val="32"/>
          <w:szCs w:val="32"/>
          <w:lang w:eastAsia="it-IT"/>
        </w:rPr>
      </w:pPr>
    </w:p>
    <w:p w:rsidR="00FB352D" w:rsidRDefault="00FB352D">
      <w:pPr>
        <w:rPr>
          <w:rFonts w:asciiTheme="majorHAnsi" w:eastAsia="Times New Roman" w:hAnsiTheme="majorHAnsi" w:cs="Times New Roman"/>
          <w:b/>
          <w:bCs/>
          <w:i/>
          <w:iCs/>
          <w:noProof/>
          <w:color w:val="294F7C"/>
          <w:sz w:val="32"/>
          <w:szCs w:val="32"/>
          <w:lang w:eastAsia="it-IT"/>
        </w:rPr>
      </w:pPr>
    </w:p>
    <w:p w:rsidR="00FB352D" w:rsidRDefault="00FB352D">
      <w:pPr>
        <w:rPr>
          <w:rFonts w:asciiTheme="majorHAnsi" w:eastAsia="Times New Roman" w:hAnsiTheme="majorHAnsi" w:cs="Times New Roman"/>
          <w:b/>
          <w:bCs/>
          <w:i/>
          <w:iCs/>
          <w:noProof/>
          <w:color w:val="294F7C"/>
          <w:sz w:val="32"/>
          <w:szCs w:val="32"/>
          <w:lang w:eastAsia="it-IT"/>
        </w:rPr>
      </w:pPr>
      <w:bookmarkStart w:id="0" w:name="_GoBack"/>
      <w:r w:rsidRPr="00FB352D">
        <w:rPr>
          <w:rFonts w:asciiTheme="majorHAnsi" w:eastAsia="Times New Roman" w:hAnsiTheme="majorHAnsi" w:cs="Times New Roman"/>
          <w:b/>
          <w:bCs/>
          <w:i/>
          <w:iCs/>
          <w:noProof/>
          <w:color w:val="294F7C"/>
          <w:sz w:val="32"/>
          <w:szCs w:val="32"/>
          <w:lang w:eastAsia="it-IT"/>
        </w:rPr>
        <w:drawing>
          <wp:anchor distT="0" distB="0" distL="114300" distR="114300" simplePos="0" relativeHeight="251660800" behindDoc="0" locked="0" layoutInCell="1" allowOverlap="1" wp14:anchorId="1793CFD9" wp14:editId="1C997BB8">
            <wp:simplePos x="0" y="0"/>
            <wp:positionH relativeFrom="column">
              <wp:posOffset>2204085</wp:posOffset>
            </wp:positionH>
            <wp:positionV relativeFrom="paragraph">
              <wp:posOffset>182880</wp:posOffset>
            </wp:positionV>
            <wp:extent cx="2733675" cy="1390650"/>
            <wp:effectExtent l="0" t="0" r="0" b="0"/>
            <wp:wrapSquare wrapText="bothSides"/>
            <wp:docPr id="5" name="Immagine 5" descr="F:\x asso\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x asso\download.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333" t="-5952" r="1001" b="19047"/>
                    <a:stretch/>
                  </pic:blipFill>
                  <pic:spPr bwMode="auto">
                    <a:xfrm>
                      <a:off x="0" y="0"/>
                      <a:ext cx="2733675" cy="1390650"/>
                    </a:xfrm>
                    <a:prstGeom prst="rect">
                      <a:avLst/>
                    </a:prstGeom>
                    <a:noFill/>
                    <a:ln>
                      <a:noFill/>
                    </a:ln>
                    <a:extLst>
                      <a:ext uri="{53640926-AAD7-44D8-BBD7-CCE9431645EC}">
                        <a14:shadowObscured xmlns:a14="http://schemas.microsoft.com/office/drawing/2010/main"/>
                      </a:ext>
                    </a:extLst>
                  </pic:spPr>
                </pic:pic>
              </a:graphicData>
            </a:graphic>
          </wp:anchor>
        </w:drawing>
      </w:r>
      <w:bookmarkEnd w:id="0"/>
    </w:p>
    <w:p w:rsidR="00FB352D" w:rsidRDefault="00FB352D">
      <w:pPr>
        <w:rPr>
          <w:rFonts w:asciiTheme="majorHAnsi" w:eastAsia="Times New Roman" w:hAnsiTheme="majorHAnsi" w:cs="Times New Roman"/>
          <w:b/>
          <w:bCs/>
          <w:i/>
          <w:iCs/>
          <w:noProof/>
          <w:color w:val="294F7C"/>
          <w:sz w:val="32"/>
          <w:szCs w:val="32"/>
          <w:lang w:eastAsia="it-IT"/>
        </w:rPr>
      </w:pPr>
      <w:r>
        <w:rPr>
          <w:rFonts w:asciiTheme="majorHAnsi" w:eastAsia="Times New Roman" w:hAnsiTheme="majorHAnsi" w:cs="Times New Roman"/>
          <w:b/>
          <w:bCs/>
          <w:i/>
          <w:iCs/>
          <w:noProof/>
          <w:color w:val="294F7C"/>
          <w:sz w:val="32"/>
          <w:szCs w:val="32"/>
          <w:lang w:eastAsia="it-IT"/>
        </w:rPr>
        <w:t>Scuola Secondaria</w:t>
      </w:r>
    </w:p>
    <w:p w:rsidR="00876973" w:rsidRPr="008A09B1" w:rsidRDefault="00876973" w:rsidP="00FB352D">
      <w:pPr>
        <w:pStyle w:val="Sottotitolo"/>
        <w:rPr>
          <w:rFonts w:asciiTheme="majorHAnsi" w:eastAsia="Times New Roman" w:hAnsiTheme="majorHAnsi"/>
          <w:color w:val="294F7C"/>
          <w:sz w:val="32"/>
          <w:szCs w:val="32"/>
          <w:lang w:eastAsia="it-IT"/>
        </w:rPr>
      </w:pPr>
    </w:p>
    <w:sectPr w:rsidR="00876973" w:rsidRPr="008A09B1" w:rsidSect="008769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35F2E"/>
    <w:rsid w:val="00876973"/>
    <w:rsid w:val="008A09B1"/>
    <w:rsid w:val="00A63B5E"/>
    <w:rsid w:val="00D35F2E"/>
    <w:rsid w:val="00FB3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69EFD6"/>
  <w15:docId w15:val="{C455ECF1-5517-43B8-B8A0-DEB5CA53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69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
    <w:name w:val="titolo"/>
    <w:basedOn w:val="Normale"/>
    <w:rsid w:val="00D35F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testo">
    <w:name w:val="corpo_testo"/>
    <w:basedOn w:val="Normale"/>
    <w:rsid w:val="00D35F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35F2E"/>
    <w:rPr>
      <w:b/>
      <w:bCs/>
    </w:rPr>
  </w:style>
  <w:style w:type="character" w:customStyle="1" w:styleId="apple-converted-space">
    <w:name w:val="apple-converted-space"/>
    <w:basedOn w:val="Carpredefinitoparagrafo"/>
    <w:rsid w:val="00D35F2E"/>
  </w:style>
  <w:style w:type="paragraph" w:customStyle="1" w:styleId="piccolo">
    <w:name w:val="piccolo"/>
    <w:basedOn w:val="Normale"/>
    <w:rsid w:val="00D35F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ttotitolo">
    <w:name w:val="Subtitle"/>
    <w:basedOn w:val="Normale"/>
    <w:next w:val="Normale"/>
    <w:link w:val="SottotitoloCarattere"/>
    <w:uiPriority w:val="11"/>
    <w:qFormat/>
    <w:rsid w:val="00FB352D"/>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FB352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javascript:parent.I23.print();" TargetMode="Externa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299</Words>
  <Characters>1705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Giuliana Bianchini</cp:lastModifiedBy>
  <cp:revision>3</cp:revision>
  <dcterms:created xsi:type="dcterms:W3CDTF">2018-05-08T14:03:00Z</dcterms:created>
  <dcterms:modified xsi:type="dcterms:W3CDTF">2018-05-13T18:48:00Z</dcterms:modified>
</cp:coreProperties>
</file>